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8"/>
        <w:gridCol w:w="2708"/>
      </w:tblGrid>
      <w:tr w:rsidR="000926D1" w:rsidTr="1776DDBB" w14:paraId="75D818EC" w14:textId="77777777">
        <w:trPr>
          <w:divId w:val="1623607146"/>
        </w:trPr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82F43" w:rsidRDefault="00D82F43" w14:paraId="71F4003A" w14:textId="77777777">
            <w:pPr>
              <w:pStyle w:val="berschrift1"/>
              <w:rPr>
                <w:rFonts w:ascii="Calibri" w:hAnsi="Calibri" w:eastAsia="Times New Roman" w:cs="Calibri"/>
              </w:rPr>
            </w:pPr>
            <w:r w:rsidRPr="33EF9EC8" w:rsidR="00D82F43">
              <w:rPr>
                <w:rFonts w:ascii="Calibri" w:hAnsi="Calibri" w:eastAsia="Times New Roman" w:cs="Calibri"/>
              </w:rPr>
              <w:t>Contract Performance Report</w:t>
            </w:r>
          </w:p>
          <w:p w:rsidR="00D82F43" w:rsidRDefault="00D82F43" w14:paraId="01B9CE74" w14:textId="2C10D198">
            <w:pPr>
              <w:divId w:val="261184108"/>
              <w:rPr>
                <w:rFonts w:ascii="Calibri" w:hAnsi="Calibri" w:eastAsia="Times New Roman" w:cs="Calibri"/>
                <w:color w:val="575757"/>
                <w:sz w:val="20"/>
                <w:szCs w:val="20"/>
              </w:rPr>
            </w:pPr>
            <w:r w:rsidRPr="33EF9EC8" w:rsidR="00D82F43">
              <w:rPr>
                <w:rFonts w:ascii="Calibri" w:hAnsi="Calibri" w:eastAsia="Times New Roman" w:cs="Calibri"/>
                <w:color w:val="575757"/>
                <w:sz w:val="20"/>
                <w:szCs w:val="20"/>
              </w:rPr>
              <w:t xml:space="preserve">Table </w:t>
            </w:r>
            <w:r w:rsidRPr="33EF9EC8" w:rsidR="00D82F43">
              <w:rPr>
                <w:rFonts w:ascii="Calibri" w:hAnsi="Calibri" w:eastAsia="Times New Roman" w:cs="Calibri"/>
                <w:color w:val="575757"/>
                <w:sz w:val="20"/>
                <w:szCs w:val="20"/>
              </w:rPr>
              <w:t>Template·</w:t>
            </w:r>
            <w:r w:rsidRPr="33EF9EC8" w:rsidR="00D82F43">
              <w:rPr>
                <w:rFonts w:ascii="Calibri" w:hAnsi="Calibri" w:eastAsia="Times New Roman" w:cs="Calibri"/>
                <w:color w:val="575757"/>
                <w:sz w:val="20"/>
                <w:szCs w:val="20"/>
              </w:rPr>
              <w:t>  Replace placeholder values with actual data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82F43" w:rsidP="33EF9EC8" w:rsidRDefault="00D82F43" w14:paraId="374B7CA2" w14:textId="5BB38800">
            <w:pPr>
              <w:spacing w:before="0" w:beforeAutospacing="off" w:after="0" w:afterAutospacing="off"/>
              <w:jc w:val="right"/>
              <w:rPr>
                <w:rFonts w:ascii="Calibri" w:hAnsi="Calibri" w:eastAsia="Times New Roman" w:cs="Calibri"/>
                <w:b w:val="1"/>
                <w:bCs w:val="1"/>
                <w:color w:val="009DFF"/>
                <w:spacing w:val="15"/>
                <w:sz w:val="36"/>
                <w:szCs w:val="36"/>
              </w:rPr>
            </w:pPr>
          </w:p>
        </w:tc>
      </w:tr>
    </w:tbl>
    <w:p w:rsidR="00D82F43" w:rsidRDefault="00C56675" w14:paraId="672A6659" w14:textId="27B87CCA">
      <w:pPr>
        <w:spacing w:before="120" w:after="270"/>
        <w:divId w:val="1623607146"/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2"/>
        <w:gridCol w:w="3604"/>
        <w:gridCol w:w="3154"/>
      </w:tblGrid>
      <w:tr w:rsidR="000926D1" w14:paraId="70ECFF80" w14:textId="77777777">
        <w:trPr>
          <w:divId w:val="1623607146"/>
          <w:tblHeader/>
        </w:trPr>
        <w:tc>
          <w:tcPr>
            <w:tcW w:w="1250" w:type="pct"/>
            <w:tcBorders>
              <w:top w:val="single" w:color="00183C" w:sz="6" w:space="0"/>
              <w:left w:val="single" w:color="00183C" w:sz="6" w:space="0"/>
              <w:bottom w:val="single" w:color="00183C" w:sz="6" w:space="0"/>
              <w:right w:val="single" w:color="00183C" w:sz="6" w:space="0"/>
            </w:tcBorders>
            <w:shd w:val="clear" w:color="auto" w:fill="00183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D82F43" w:rsidRDefault="00D82F43" w14:paraId="6604EB22" w14:textId="77777777">
            <w:pPr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</w:rPr>
              <w:t>Section</w:t>
            </w:r>
          </w:p>
        </w:tc>
        <w:tc>
          <w:tcPr>
            <w:tcW w:w="2000" w:type="pct"/>
            <w:tcBorders>
              <w:top w:val="single" w:color="00183C" w:sz="6" w:space="0"/>
              <w:left w:val="single" w:color="00183C" w:sz="6" w:space="0"/>
              <w:bottom w:val="single" w:color="00183C" w:sz="6" w:space="0"/>
              <w:right w:val="single" w:color="00183C" w:sz="6" w:space="0"/>
            </w:tcBorders>
            <w:shd w:val="clear" w:color="auto" w:fill="00183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D82F43" w:rsidRDefault="00D82F43" w14:paraId="011DE4F6" w14:textId="77777777">
            <w:pPr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</w:rPr>
              <w:t>Details / Example</w:t>
            </w:r>
          </w:p>
        </w:tc>
        <w:tc>
          <w:tcPr>
            <w:tcW w:w="1750" w:type="pct"/>
            <w:tcBorders>
              <w:top w:val="single" w:color="00183C" w:sz="6" w:space="0"/>
              <w:left w:val="single" w:color="00183C" w:sz="6" w:space="0"/>
              <w:bottom w:val="single" w:color="00183C" w:sz="6" w:space="0"/>
              <w:right w:val="single" w:color="00183C" w:sz="6" w:space="0"/>
            </w:tcBorders>
            <w:shd w:val="clear" w:color="auto" w:fill="00183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D82F43" w:rsidRDefault="00D82F43" w14:paraId="1939C809" w14:textId="77777777">
            <w:pPr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</w:rPr>
              <w:t>Notes / Comments</w:t>
            </w:r>
          </w:p>
        </w:tc>
      </w:tr>
      <w:tr w:rsidR="000926D1" w14:paraId="3486FAC6" w14:textId="77777777">
        <w:trPr>
          <w:divId w:val="1623607146"/>
        </w:trPr>
        <w:tc>
          <w:tcPr>
            <w:tcW w:w="0" w:type="auto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5E52B2BD" w14:textId="77777777">
            <w:pPr>
              <w:rPr>
                <w:rFonts w:ascii="Calibri" w:hAnsi="Calibri" w:eastAsia="Times New Roman" w:cs="Calibri"/>
                <w:b/>
                <w:bCs/>
                <w:color w:val="00183C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bCs/>
                <w:color w:val="00183C"/>
                <w:sz w:val="20"/>
                <w:szCs w:val="20"/>
              </w:rPr>
              <w:t>Report Title</w:t>
            </w:r>
          </w:p>
        </w:tc>
        <w:tc>
          <w:tcPr>
            <w:tcW w:w="0" w:type="auto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0BB41622" w14:textId="77777777">
            <w:pPr>
              <w:rPr>
                <w:rFonts w:ascii="Calibri" w:hAnsi="Calibri" w:eastAsia="Times New Roman" w:cs="Calibri"/>
                <w:color w:val="575757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575757"/>
                <w:sz w:val="20"/>
                <w:szCs w:val="20"/>
              </w:rPr>
              <w:t>Contract Performance Report</w:t>
            </w:r>
          </w:p>
        </w:tc>
        <w:tc>
          <w:tcPr>
            <w:tcW w:w="0" w:type="auto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71B16235" w14:textId="77777777">
            <w:pPr>
              <w:rPr>
                <w:rFonts w:ascii="Calibri" w:hAnsi="Calibri" w:eastAsia="Times New Roman" w:cs="Calibri"/>
                <w:i/>
                <w:iCs/>
                <w:color w:val="575757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i/>
                <w:iCs/>
                <w:color w:val="575757"/>
                <w:sz w:val="20"/>
                <w:szCs w:val="20"/>
              </w:rPr>
              <w:t>Replace with actual title if needed</w:t>
            </w:r>
          </w:p>
        </w:tc>
      </w:tr>
      <w:tr w:rsidR="000926D1" w14:paraId="411C0594" w14:textId="77777777">
        <w:trPr>
          <w:divId w:val="1623607146"/>
        </w:trPr>
        <w:tc>
          <w:tcPr>
            <w:tcW w:w="0" w:type="auto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F2F2F2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10B3D942" w14:textId="77777777">
            <w:pPr>
              <w:rPr>
                <w:rFonts w:ascii="Calibri" w:hAnsi="Calibri" w:eastAsia="Times New Roman" w:cs="Calibri"/>
                <w:b/>
                <w:bCs/>
                <w:color w:val="00183C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bCs/>
                <w:color w:val="00183C"/>
                <w:sz w:val="20"/>
                <w:szCs w:val="20"/>
              </w:rPr>
              <w:t>Reporting Period</w:t>
            </w:r>
          </w:p>
        </w:tc>
        <w:tc>
          <w:tcPr>
            <w:tcW w:w="0" w:type="auto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F2F2F2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46F9467A" w14:textId="77777777">
            <w:pPr>
              <w:rPr>
                <w:rFonts w:ascii="Calibri" w:hAnsi="Calibri" w:eastAsia="Times New Roman" w:cs="Calibri"/>
                <w:color w:val="575757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575757"/>
                <w:sz w:val="20"/>
                <w:szCs w:val="20"/>
              </w:rPr>
              <w:t>[DD/MM/YYYY – DD/MM/YYYY]</w:t>
            </w:r>
          </w:p>
        </w:tc>
        <w:tc>
          <w:tcPr>
            <w:tcW w:w="0" w:type="auto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F2F2F2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6489E310" w14:textId="77777777">
            <w:pPr>
              <w:rPr>
                <w:rFonts w:ascii="Calibri" w:hAnsi="Calibri" w:eastAsia="Times New Roman" w:cs="Calibri"/>
                <w:i/>
                <w:iCs/>
                <w:color w:val="575757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i/>
                <w:iCs/>
                <w:color w:val="575757"/>
                <w:sz w:val="20"/>
                <w:szCs w:val="20"/>
              </w:rPr>
              <w:t>Specify the period covered</w:t>
            </w:r>
          </w:p>
        </w:tc>
      </w:tr>
      <w:tr w:rsidR="000926D1" w14:paraId="35CF002B" w14:textId="77777777">
        <w:trPr>
          <w:divId w:val="1623607146"/>
        </w:trPr>
        <w:tc>
          <w:tcPr>
            <w:tcW w:w="0" w:type="auto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0174B1C3" w14:textId="77777777">
            <w:pPr>
              <w:rPr>
                <w:rFonts w:ascii="Calibri" w:hAnsi="Calibri" w:eastAsia="Times New Roman" w:cs="Calibri"/>
                <w:b/>
                <w:bCs/>
                <w:color w:val="00183C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bCs/>
                <w:color w:val="00183C"/>
                <w:sz w:val="20"/>
                <w:szCs w:val="20"/>
              </w:rPr>
              <w:t>Prepared By</w:t>
            </w:r>
          </w:p>
        </w:tc>
        <w:tc>
          <w:tcPr>
            <w:tcW w:w="0" w:type="auto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322B4271" w14:textId="77777777">
            <w:pPr>
              <w:rPr>
                <w:rFonts w:ascii="Calibri" w:hAnsi="Calibri" w:eastAsia="Times New Roman" w:cs="Calibri"/>
                <w:color w:val="575757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575757"/>
                <w:sz w:val="20"/>
                <w:szCs w:val="20"/>
              </w:rPr>
              <w:t>[Name / Department]</w:t>
            </w:r>
          </w:p>
        </w:tc>
        <w:tc>
          <w:tcPr>
            <w:tcW w:w="0" w:type="auto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27C1306D" w14:textId="77777777">
            <w:pPr>
              <w:rPr>
                <w:rFonts w:ascii="Calibri" w:hAnsi="Calibri" w:eastAsia="Times New Roman" w:cs="Calibri"/>
                <w:i/>
                <w:iCs/>
                <w:color w:val="575757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i/>
                <w:iCs/>
                <w:color w:val="575757"/>
                <w:sz w:val="20"/>
                <w:szCs w:val="20"/>
              </w:rPr>
              <w:t>Person responsible</w:t>
            </w:r>
          </w:p>
        </w:tc>
      </w:tr>
      <w:tr w:rsidR="000926D1" w14:paraId="4DC814C2" w14:textId="77777777">
        <w:trPr>
          <w:divId w:val="1623607146"/>
        </w:trPr>
        <w:tc>
          <w:tcPr>
            <w:tcW w:w="0" w:type="auto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F2F2F2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702BC7DD" w14:textId="77777777">
            <w:pPr>
              <w:rPr>
                <w:rFonts w:ascii="Calibri" w:hAnsi="Calibri" w:eastAsia="Times New Roman" w:cs="Calibri"/>
                <w:b/>
                <w:bCs/>
                <w:color w:val="00183C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bCs/>
                <w:color w:val="00183C"/>
                <w:sz w:val="20"/>
                <w:szCs w:val="20"/>
              </w:rPr>
              <w:t>Approved By</w:t>
            </w:r>
          </w:p>
        </w:tc>
        <w:tc>
          <w:tcPr>
            <w:tcW w:w="0" w:type="auto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F2F2F2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5760FFFA" w14:textId="77777777">
            <w:pPr>
              <w:rPr>
                <w:rFonts w:ascii="Calibri" w:hAnsi="Calibri" w:eastAsia="Times New Roman" w:cs="Calibri"/>
                <w:color w:val="575757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575757"/>
                <w:sz w:val="20"/>
                <w:szCs w:val="20"/>
              </w:rPr>
              <w:t>[Name / Position]</w:t>
            </w:r>
          </w:p>
        </w:tc>
        <w:tc>
          <w:tcPr>
            <w:tcW w:w="0" w:type="auto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F2F2F2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4B30D8C8" w14:textId="77777777">
            <w:pPr>
              <w:rPr>
                <w:rFonts w:ascii="Calibri" w:hAnsi="Calibri" w:eastAsia="Times New Roman" w:cs="Calibri"/>
                <w:i/>
                <w:iCs/>
                <w:color w:val="575757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i/>
                <w:iCs/>
                <w:color w:val="575757"/>
                <w:sz w:val="20"/>
                <w:szCs w:val="20"/>
              </w:rPr>
              <w:t>Person approving the report</w:t>
            </w:r>
          </w:p>
        </w:tc>
      </w:tr>
      <w:tr w:rsidR="000926D1" w14:paraId="69CD4FAC" w14:textId="77777777">
        <w:trPr>
          <w:divId w:val="1623607146"/>
        </w:trPr>
        <w:tc>
          <w:tcPr>
            <w:tcW w:w="0" w:type="auto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2289E333" w14:textId="77777777">
            <w:pPr>
              <w:rPr>
                <w:rFonts w:ascii="Calibri" w:hAnsi="Calibri" w:eastAsia="Times New Roman" w:cs="Calibri"/>
                <w:b/>
                <w:bCs/>
                <w:color w:val="00183C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bCs/>
                <w:color w:val="00183C"/>
                <w:sz w:val="20"/>
                <w:szCs w:val="20"/>
              </w:rPr>
              <w:t>Contracting Party</w:t>
            </w:r>
          </w:p>
        </w:tc>
        <w:tc>
          <w:tcPr>
            <w:tcW w:w="0" w:type="auto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73F87910" w14:textId="77777777">
            <w:pPr>
              <w:rPr>
                <w:rFonts w:ascii="Calibri" w:hAnsi="Calibri" w:eastAsia="Times New Roman" w:cs="Calibri"/>
                <w:color w:val="575757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575757"/>
                <w:sz w:val="20"/>
                <w:szCs w:val="20"/>
              </w:rPr>
              <w:t>[Company / Client]</w:t>
            </w:r>
          </w:p>
        </w:tc>
        <w:tc>
          <w:tcPr>
            <w:tcW w:w="0" w:type="auto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0DAD1143" w14:textId="77777777">
            <w:pPr>
              <w:rPr>
                <w:rFonts w:ascii="Calibri" w:hAnsi="Calibri" w:eastAsia="Times New Roman" w:cs="Calibri"/>
                <w:i/>
                <w:iCs/>
                <w:color w:val="575757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i/>
                <w:iCs/>
                <w:color w:val="575757"/>
                <w:sz w:val="20"/>
                <w:szCs w:val="20"/>
              </w:rPr>
              <w:t>Name of partner</w:t>
            </w:r>
          </w:p>
        </w:tc>
      </w:tr>
      <w:tr w:rsidR="000926D1" w14:paraId="1C191EEF" w14:textId="77777777">
        <w:trPr>
          <w:divId w:val="1623607146"/>
        </w:trPr>
        <w:tc>
          <w:tcPr>
            <w:tcW w:w="0" w:type="auto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F2F2F2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54F90A99" w14:textId="77777777">
            <w:pPr>
              <w:rPr>
                <w:rFonts w:ascii="Calibri" w:hAnsi="Calibri" w:eastAsia="Times New Roman" w:cs="Calibri"/>
                <w:b/>
                <w:bCs/>
                <w:color w:val="00183C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bCs/>
                <w:color w:val="00183C"/>
                <w:sz w:val="20"/>
                <w:szCs w:val="20"/>
              </w:rPr>
              <w:t>Contract Number</w:t>
            </w:r>
          </w:p>
        </w:tc>
        <w:tc>
          <w:tcPr>
            <w:tcW w:w="0" w:type="auto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F2F2F2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4A1AF579" w14:textId="77777777">
            <w:pPr>
              <w:rPr>
                <w:rFonts w:ascii="Calibri" w:hAnsi="Calibri" w:eastAsia="Times New Roman" w:cs="Calibri"/>
                <w:color w:val="575757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575757"/>
                <w:sz w:val="20"/>
                <w:szCs w:val="20"/>
              </w:rPr>
              <w:t>[Number]</w:t>
            </w:r>
          </w:p>
        </w:tc>
        <w:tc>
          <w:tcPr>
            <w:tcW w:w="0" w:type="auto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F2F2F2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03EAE5EB" w14:textId="77777777">
            <w:pPr>
              <w:rPr>
                <w:rFonts w:ascii="Calibri" w:hAnsi="Calibri" w:eastAsia="Times New Roman" w:cs="Calibri"/>
                <w:i/>
                <w:iCs/>
                <w:color w:val="575757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i/>
                <w:iCs/>
                <w:color w:val="575757"/>
                <w:sz w:val="20"/>
                <w:szCs w:val="20"/>
              </w:rPr>
              <w:t>Official contract ID</w:t>
            </w:r>
          </w:p>
        </w:tc>
      </w:tr>
      <w:tr w:rsidR="000926D1" w14:paraId="5009C690" w14:textId="77777777">
        <w:trPr>
          <w:divId w:val="1623607146"/>
        </w:trPr>
        <w:tc>
          <w:tcPr>
            <w:tcW w:w="0" w:type="auto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34801DA8" w14:textId="77777777">
            <w:pPr>
              <w:rPr>
                <w:rFonts w:ascii="Calibri" w:hAnsi="Calibri" w:eastAsia="Times New Roman" w:cs="Calibri"/>
                <w:b/>
                <w:bCs/>
                <w:color w:val="00183C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bCs/>
                <w:color w:val="00183C"/>
                <w:sz w:val="20"/>
                <w:szCs w:val="20"/>
              </w:rPr>
              <w:t>Contract Start / End Date</w:t>
            </w:r>
          </w:p>
        </w:tc>
        <w:tc>
          <w:tcPr>
            <w:tcW w:w="0" w:type="auto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2FFFC082" w14:textId="77777777">
            <w:pPr>
              <w:rPr>
                <w:rFonts w:ascii="Calibri" w:hAnsi="Calibri" w:eastAsia="Times New Roman" w:cs="Calibri"/>
                <w:color w:val="575757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575757"/>
                <w:sz w:val="20"/>
                <w:szCs w:val="20"/>
              </w:rPr>
              <w:t>[Start Date] – [End Date]</w:t>
            </w:r>
          </w:p>
        </w:tc>
        <w:tc>
          <w:tcPr>
            <w:tcW w:w="0" w:type="auto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49F74C64" w14:textId="77777777">
            <w:pPr>
              <w:rPr>
                <w:rFonts w:ascii="Calibri" w:hAnsi="Calibri" w:eastAsia="Times New Roman" w:cs="Calibri"/>
                <w:i/>
                <w:iCs/>
                <w:color w:val="575757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i/>
                <w:iCs/>
                <w:color w:val="575757"/>
                <w:sz w:val="20"/>
                <w:szCs w:val="20"/>
              </w:rPr>
              <w:t>Dates of contract validity</w:t>
            </w:r>
          </w:p>
        </w:tc>
      </w:tr>
      <w:tr w:rsidR="000926D1" w14:paraId="2FD9FA4F" w14:textId="77777777">
        <w:trPr>
          <w:divId w:val="1623607146"/>
        </w:trPr>
        <w:tc>
          <w:tcPr>
            <w:tcW w:w="0" w:type="auto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F2F2F2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61905814" w14:textId="77777777">
            <w:pPr>
              <w:rPr>
                <w:rFonts w:ascii="Calibri" w:hAnsi="Calibri" w:eastAsia="Times New Roman" w:cs="Calibri"/>
                <w:b/>
                <w:bCs/>
                <w:color w:val="00183C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bCs/>
                <w:color w:val="00183C"/>
                <w:sz w:val="20"/>
                <w:szCs w:val="20"/>
              </w:rPr>
              <w:t>Purpose of Contract</w:t>
            </w:r>
          </w:p>
        </w:tc>
        <w:tc>
          <w:tcPr>
            <w:tcW w:w="0" w:type="auto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F2F2F2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14E90B54" w14:textId="77777777">
            <w:pPr>
              <w:rPr>
                <w:rFonts w:ascii="Calibri" w:hAnsi="Calibri" w:eastAsia="Times New Roman" w:cs="Calibri"/>
                <w:color w:val="575757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575757"/>
                <w:sz w:val="20"/>
                <w:szCs w:val="20"/>
              </w:rPr>
              <w:t>[Brief description]</w:t>
            </w:r>
          </w:p>
        </w:tc>
        <w:tc>
          <w:tcPr>
            <w:tcW w:w="0" w:type="auto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F2F2F2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24560E09" w14:textId="77777777">
            <w:pPr>
              <w:rPr>
                <w:rFonts w:ascii="Calibri" w:hAnsi="Calibri" w:eastAsia="Times New Roman" w:cs="Calibri"/>
                <w:i/>
                <w:iCs/>
                <w:color w:val="575757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i/>
                <w:iCs/>
                <w:color w:val="575757"/>
                <w:sz w:val="20"/>
                <w:szCs w:val="20"/>
              </w:rPr>
              <w:t>Short summary of contract scope</w:t>
            </w:r>
          </w:p>
        </w:tc>
      </w:tr>
      <w:tr w:rsidR="000926D1" w14:paraId="00843D2D" w14:textId="77777777">
        <w:trPr>
          <w:divId w:val="1623607146"/>
        </w:trPr>
        <w:tc>
          <w:tcPr>
            <w:tcW w:w="0" w:type="auto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65B40C19" w14:textId="77777777">
            <w:pPr>
              <w:rPr>
                <w:rFonts w:ascii="Calibri" w:hAnsi="Calibri" w:eastAsia="Times New Roman" w:cs="Calibri"/>
                <w:b/>
                <w:bCs/>
                <w:color w:val="00183C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bCs/>
                <w:color w:val="00183C"/>
                <w:sz w:val="20"/>
                <w:szCs w:val="20"/>
              </w:rPr>
              <w:t>Overall Performance</w:t>
            </w:r>
          </w:p>
        </w:tc>
        <w:tc>
          <w:tcPr>
            <w:tcW w:w="0" w:type="auto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7815ECA7" w14:textId="77777777">
            <w:pPr>
              <w:rPr>
                <w:rFonts w:ascii="Calibri" w:hAnsi="Calibri" w:eastAsia="Times New Roman" w:cs="Calibri"/>
                <w:color w:val="575757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575757"/>
                <w:sz w:val="20"/>
                <w:szCs w:val="20"/>
              </w:rPr>
              <w:t>[Met / Partially Met / Not Met]</w:t>
            </w:r>
          </w:p>
        </w:tc>
        <w:tc>
          <w:tcPr>
            <w:tcW w:w="0" w:type="auto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0A65098D" w14:textId="77777777">
            <w:pPr>
              <w:rPr>
                <w:rFonts w:ascii="Calibri" w:hAnsi="Calibri" w:eastAsia="Times New Roman" w:cs="Calibri"/>
                <w:i/>
                <w:iCs/>
                <w:color w:val="575757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i/>
                <w:iCs/>
                <w:color w:val="575757"/>
                <w:sz w:val="20"/>
                <w:szCs w:val="20"/>
              </w:rPr>
              <w:t>High-level assessment</w:t>
            </w:r>
          </w:p>
        </w:tc>
      </w:tr>
      <w:tr w:rsidR="000926D1" w14:paraId="5A735140" w14:textId="77777777">
        <w:trPr>
          <w:divId w:val="1623607146"/>
        </w:trPr>
        <w:tc>
          <w:tcPr>
            <w:tcW w:w="0" w:type="auto"/>
            <w:gridSpan w:val="3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009DFF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20FD81A1" w14:textId="77777777">
            <w:pPr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</w:rPr>
              <w:t>Performance Assessment</w:t>
            </w:r>
          </w:p>
        </w:tc>
      </w:tr>
      <w:tr w:rsidR="000926D1" w14:paraId="2A3D6911" w14:textId="77777777">
        <w:trPr>
          <w:divId w:val="1623607146"/>
        </w:trPr>
        <w:tc>
          <w:tcPr>
            <w:tcW w:w="0" w:type="auto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35EC0FCD" w14:textId="77777777">
            <w:pPr>
              <w:rPr>
                <w:rFonts w:ascii="Calibri" w:hAnsi="Calibri" w:eastAsia="Times New Roman" w:cs="Calibri"/>
                <w:b/>
                <w:bCs/>
                <w:color w:val="00183C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bCs/>
                <w:color w:val="00183C"/>
                <w:sz w:val="20"/>
                <w:szCs w:val="20"/>
              </w:rPr>
              <w:t>Delivery</w:t>
            </w:r>
          </w:p>
        </w:tc>
        <w:tc>
          <w:tcPr>
            <w:tcW w:w="0" w:type="auto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3F3F33B0" w14:textId="77777777">
            <w:pPr>
              <w:rPr>
                <w:rFonts w:ascii="Calibri" w:hAnsi="Calibri" w:eastAsia="Times New Roman" w:cs="Calibri"/>
                <w:color w:val="575757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575757"/>
                <w:sz w:val="20"/>
                <w:szCs w:val="20"/>
              </w:rPr>
              <w:t>Planned: [100 units] · Actual: [Delivered units] · Deviation: [±%]</w:t>
            </w:r>
          </w:p>
        </w:tc>
        <w:tc>
          <w:tcPr>
            <w:tcW w:w="0" w:type="auto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30911498" w14:textId="77777777">
            <w:pPr>
              <w:rPr>
                <w:rFonts w:ascii="Calibri" w:hAnsi="Calibri" w:eastAsia="Times New Roman" w:cs="Calibri"/>
                <w:i/>
                <w:iCs/>
                <w:color w:val="575757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i/>
                <w:iCs/>
                <w:color w:val="575757"/>
                <w:sz w:val="20"/>
                <w:szCs w:val="20"/>
              </w:rPr>
              <w:t>e.g., delays, partial deliveries</w:t>
            </w:r>
          </w:p>
        </w:tc>
      </w:tr>
      <w:tr w:rsidR="000926D1" w14:paraId="4F934E53" w14:textId="77777777">
        <w:trPr>
          <w:divId w:val="1623607146"/>
        </w:trPr>
        <w:tc>
          <w:tcPr>
            <w:tcW w:w="0" w:type="auto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F2F2F2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60C2B9DF" w14:textId="77777777">
            <w:pPr>
              <w:rPr>
                <w:rFonts w:ascii="Calibri" w:hAnsi="Calibri" w:eastAsia="Times New Roman" w:cs="Calibri"/>
                <w:b/>
                <w:bCs/>
                <w:color w:val="00183C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bCs/>
                <w:color w:val="00183C"/>
                <w:sz w:val="20"/>
                <w:szCs w:val="20"/>
              </w:rPr>
              <w:t>Quality</w:t>
            </w:r>
          </w:p>
        </w:tc>
        <w:tc>
          <w:tcPr>
            <w:tcW w:w="0" w:type="auto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F2F2F2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1BD70A18" w14:textId="77777777">
            <w:pPr>
              <w:rPr>
                <w:rFonts w:ascii="Calibri" w:hAnsi="Calibri" w:eastAsia="Times New Roman" w:cs="Calibri"/>
                <w:color w:val="575757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575757"/>
                <w:sz w:val="20"/>
                <w:szCs w:val="20"/>
              </w:rPr>
              <w:t>Planned: [ISO standard] · Actual: [Achieved level] · Deviation: [±%]</w:t>
            </w:r>
          </w:p>
        </w:tc>
        <w:tc>
          <w:tcPr>
            <w:tcW w:w="0" w:type="auto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F2F2F2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2327ECB4" w14:textId="77777777">
            <w:pPr>
              <w:rPr>
                <w:rFonts w:ascii="Calibri" w:hAnsi="Calibri" w:eastAsia="Times New Roman" w:cs="Calibri"/>
                <w:i/>
                <w:iCs/>
                <w:color w:val="575757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i/>
                <w:iCs/>
                <w:color w:val="575757"/>
                <w:sz w:val="20"/>
                <w:szCs w:val="20"/>
              </w:rPr>
              <w:t>Quality issues</w:t>
            </w:r>
          </w:p>
        </w:tc>
      </w:tr>
      <w:tr w:rsidR="000926D1" w14:paraId="31BA4F0B" w14:textId="77777777">
        <w:trPr>
          <w:divId w:val="1623607146"/>
        </w:trPr>
        <w:tc>
          <w:tcPr>
            <w:tcW w:w="0" w:type="auto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2BC178B7" w14:textId="77777777">
            <w:pPr>
              <w:rPr>
                <w:rFonts w:ascii="Calibri" w:hAnsi="Calibri" w:eastAsia="Times New Roman" w:cs="Calibri"/>
                <w:b/>
                <w:bCs/>
                <w:color w:val="00183C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bCs/>
                <w:color w:val="00183C"/>
                <w:sz w:val="20"/>
                <w:szCs w:val="20"/>
              </w:rPr>
              <w:t>Cost</w:t>
            </w:r>
          </w:p>
        </w:tc>
        <w:tc>
          <w:tcPr>
            <w:tcW w:w="0" w:type="auto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748B70BD" w14:textId="77777777">
            <w:pPr>
              <w:rPr>
                <w:rFonts w:ascii="Calibri" w:hAnsi="Calibri" w:eastAsia="Times New Roman" w:cs="Calibri"/>
                <w:color w:val="575757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575757"/>
                <w:sz w:val="20"/>
                <w:szCs w:val="20"/>
              </w:rPr>
              <w:t>Planned: [Budget] · Actual: [Actual cost] · Deviation: [Difference]</w:t>
            </w:r>
          </w:p>
        </w:tc>
        <w:tc>
          <w:tcPr>
            <w:tcW w:w="0" w:type="auto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3C44BDEA" w14:textId="77777777">
            <w:pPr>
              <w:rPr>
                <w:rFonts w:ascii="Calibri" w:hAnsi="Calibri" w:eastAsia="Times New Roman" w:cs="Calibri"/>
                <w:i/>
                <w:iCs/>
                <w:color w:val="575757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i/>
                <w:iCs/>
                <w:color w:val="575757"/>
                <w:sz w:val="20"/>
                <w:szCs w:val="20"/>
              </w:rPr>
              <w:t>Cost overruns or savings</w:t>
            </w:r>
          </w:p>
        </w:tc>
      </w:tr>
      <w:tr w:rsidR="000926D1" w14:paraId="74927E3C" w14:textId="77777777">
        <w:trPr>
          <w:divId w:val="1623607146"/>
        </w:trPr>
        <w:tc>
          <w:tcPr>
            <w:tcW w:w="0" w:type="auto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F2F2F2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57EA3EE1" w14:textId="77777777">
            <w:pPr>
              <w:rPr>
                <w:rFonts w:ascii="Calibri" w:hAnsi="Calibri" w:eastAsia="Times New Roman" w:cs="Calibri"/>
                <w:b/>
                <w:bCs/>
                <w:color w:val="00183C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bCs/>
                <w:color w:val="00183C"/>
                <w:sz w:val="20"/>
                <w:szCs w:val="20"/>
              </w:rPr>
              <w:t>Schedule</w:t>
            </w:r>
          </w:p>
        </w:tc>
        <w:tc>
          <w:tcPr>
            <w:tcW w:w="0" w:type="auto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F2F2F2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1B54376C" w14:textId="77777777">
            <w:pPr>
              <w:rPr>
                <w:rFonts w:ascii="Calibri" w:hAnsi="Calibri" w:eastAsia="Times New Roman" w:cs="Calibri"/>
                <w:color w:val="575757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575757"/>
                <w:sz w:val="20"/>
                <w:szCs w:val="20"/>
              </w:rPr>
              <w:t>Planned: [Planned date] · Actual: [Actual date] · Deviation: [± days/weeks]</w:t>
            </w:r>
          </w:p>
        </w:tc>
        <w:tc>
          <w:tcPr>
            <w:tcW w:w="0" w:type="auto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F2F2F2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2B46F625" w14:textId="77777777">
            <w:pPr>
              <w:rPr>
                <w:rFonts w:ascii="Calibri" w:hAnsi="Calibri" w:eastAsia="Times New Roman" w:cs="Calibri"/>
                <w:i/>
                <w:iCs/>
                <w:color w:val="575757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i/>
                <w:iCs/>
                <w:color w:val="575757"/>
                <w:sz w:val="20"/>
                <w:szCs w:val="20"/>
              </w:rPr>
              <w:t>Schedule slippage</w:t>
            </w:r>
          </w:p>
        </w:tc>
      </w:tr>
      <w:tr w:rsidR="000926D1" w14:paraId="2DCA1C47" w14:textId="77777777">
        <w:trPr>
          <w:divId w:val="1623607146"/>
        </w:trPr>
        <w:tc>
          <w:tcPr>
            <w:tcW w:w="0" w:type="auto"/>
            <w:gridSpan w:val="3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009DFF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300C3A26" w14:textId="77777777">
            <w:pPr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</w:rPr>
              <w:t>Risks &amp; Issues</w:t>
            </w:r>
          </w:p>
        </w:tc>
      </w:tr>
      <w:tr w:rsidR="000926D1" w14:paraId="19A53F4D" w14:textId="77777777">
        <w:trPr>
          <w:divId w:val="1623607146"/>
        </w:trPr>
        <w:tc>
          <w:tcPr>
            <w:tcW w:w="0" w:type="auto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5B967B12" w14:textId="77777777">
            <w:pPr>
              <w:rPr>
                <w:rFonts w:ascii="Calibri" w:hAnsi="Calibri" w:eastAsia="Times New Roman" w:cs="Calibri"/>
                <w:b/>
                <w:bCs/>
                <w:color w:val="00183C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bCs/>
                <w:color w:val="00183C"/>
                <w:sz w:val="20"/>
                <w:szCs w:val="20"/>
              </w:rPr>
              <w:t>Risks &amp; Issues</w:t>
            </w:r>
          </w:p>
        </w:tc>
        <w:tc>
          <w:tcPr>
            <w:tcW w:w="0" w:type="auto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3BB6084A" w14:textId="77777777">
            <w:pPr>
              <w:rPr>
                <w:rFonts w:ascii="Calibri" w:hAnsi="Calibri" w:eastAsia="Times New Roman" w:cs="Calibri"/>
                <w:color w:val="575757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575757"/>
                <w:sz w:val="20"/>
                <w:szCs w:val="20"/>
              </w:rPr>
              <w:t>Identified Risks: [List] · Issues: [List]</w:t>
            </w:r>
          </w:p>
        </w:tc>
        <w:tc>
          <w:tcPr>
            <w:tcW w:w="0" w:type="auto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22A0021C" w14:textId="77777777">
            <w:pPr>
              <w:rPr>
                <w:rFonts w:ascii="Calibri" w:hAnsi="Calibri" w:eastAsia="Times New Roman" w:cs="Calibri"/>
                <w:i/>
                <w:iCs/>
                <w:color w:val="575757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i/>
                <w:iCs/>
                <w:color w:val="575757"/>
                <w:sz w:val="20"/>
                <w:szCs w:val="20"/>
              </w:rPr>
              <w:t>Actions taken or planned</w:t>
            </w:r>
          </w:p>
        </w:tc>
      </w:tr>
      <w:tr w:rsidR="000926D1" w14:paraId="51EB35C1" w14:textId="77777777">
        <w:trPr>
          <w:divId w:val="1623607146"/>
        </w:trPr>
        <w:tc>
          <w:tcPr>
            <w:tcW w:w="0" w:type="auto"/>
            <w:gridSpan w:val="3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009DFF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565535D3" w14:textId="77777777">
            <w:pPr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</w:rPr>
              <w:t>Key Metrics / KPIs</w:t>
            </w:r>
          </w:p>
        </w:tc>
      </w:tr>
      <w:tr w:rsidR="000926D1" w14:paraId="60CB4953" w14:textId="77777777">
        <w:trPr>
          <w:divId w:val="1623607146"/>
        </w:trPr>
        <w:tc>
          <w:tcPr>
            <w:tcW w:w="0" w:type="auto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7EB859E6" w14:textId="77777777">
            <w:pPr>
              <w:rPr>
                <w:rFonts w:ascii="Calibri" w:hAnsi="Calibri" w:eastAsia="Times New Roman" w:cs="Calibri"/>
                <w:b/>
                <w:bCs/>
                <w:color w:val="00183C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bCs/>
                <w:color w:val="00183C"/>
                <w:sz w:val="20"/>
                <w:szCs w:val="20"/>
              </w:rPr>
              <w:t>On-time Delivery</w:t>
            </w:r>
          </w:p>
        </w:tc>
        <w:tc>
          <w:tcPr>
            <w:tcW w:w="0" w:type="auto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5EA98833" w14:textId="77777777">
            <w:pPr>
              <w:rPr>
                <w:rFonts w:ascii="Calibri" w:hAnsi="Calibri" w:eastAsia="Times New Roman" w:cs="Calibri"/>
                <w:color w:val="575757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575757"/>
                <w:sz w:val="20"/>
                <w:szCs w:val="20"/>
              </w:rPr>
              <w:t>Target: [%] · Actual: [%] · Status: [Green / Yellow / Red]</w:t>
            </w:r>
          </w:p>
        </w:tc>
        <w:tc>
          <w:tcPr>
            <w:tcW w:w="0" w:type="auto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33C55723" w14:textId="77777777">
            <w:pPr>
              <w:rPr>
                <w:rFonts w:ascii="Calibri" w:hAnsi="Calibri" w:eastAsia="Times New Roman" w:cs="Calibri"/>
                <w:i/>
                <w:iCs/>
                <w:color w:val="575757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i/>
                <w:iCs/>
                <w:color w:val="575757"/>
                <w:sz w:val="20"/>
                <w:szCs w:val="20"/>
              </w:rPr>
              <w:t>Use traffic light indicators</w:t>
            </w:r>
          </w:p>
        </w:tc>
      </w:tr>
      <w:tr w:rsidR="000926D1" w14:paraId="5B32EC2A" w14:textId="77777777">
        <w:trPr>
          <w:divId w:val="1623607146"/>
        </w:trPr>
        <w:tc>
          <w:tcPr>
            <w:tcW w:w="0" w:type="auto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F2F2F2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54912C13" w14:textId="77777777">
            <w:pPr>
              <w:rPr>
                <w:rFonts w:ascii="Calibri" w:hAnsi="Calibri" w:eastAsia="Times New Roman" w:cs="Calibri"/>
                <w:b/>
                <w:bCs/>
                <w:color w:val="00183C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bCs/>
                <w:color w:val="00183C"/>
                <w:sz w:val="20"/>
                <w:szCs w:val="20"/>
              </w:rPr>
              <w:t>Defect Rate</w:t>
            </w:r>
          </w:p>
        </w:tc>
        <w:tc>
          <w:tcPr>
            <w:tcW w:w="0" w:type="auto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F2F2F2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445C680D" w14:textId="77777777">
            <w:pPr>
              <w:rPr>
                <w:rFonts w:ascii="Calibri" w:hAnsi="Calibri" w:eastAsia="Times New Roman" w:cs="Calibri"/>
                <w:color w:val="575757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575757"/>
                <w:sz w:val="20"/>
                <w:szCs w:val="20"/>
              </w:rPr>
              <w:t>Target: [%] · Actual: [%] · Status: [Green / Yellow / Red]</w:t>
            </w:r>
          </w:p>
        </w:tc>
        <w:tc>
          <w:tcPr>
            <w:tcW w:w="0" w:type="auto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F2F2F2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4939EC9F" w14:textId="77777777">
            <w:pPr>
              <w:rPr>
                <w:rFonts w:ascii="Calibri" w:hAnsi="Calibri" w:eastAsia="Times New Roman" w:cs="Calibri"/>
                <w:i/>
                <w:iCs/>
                <w:color w:val="575757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i/>
                <w:iCs/>
                <w:color w:val="575757"/>
                <w:sz w:val="20"/>
                <w:szCs w:val="20"/>
              </w:rPr>
              <w:t>Use traffic light indicators</w:t>
            </w:r>
          </w:p>
        </w:tc>
      </w:tr>
      <w:tr w:rsidR="000926D1" w14:paraId="32E1AD46" w14:textId="77777777">
        <w:trPr>
          <w:divId w:val="1623607146"/>
        </w:trPr>
        <w:tc>
          <w:tcPr>
            <w:tcW w:w="0" w:type="auto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74C735B9" w14:textId="77777777">
            <w:pPr>
              <w:rPr>
                <w:rFonts w:ascii="Calibri" w:hAnsi="Calibri" w:eastAsia="Times New Roman" w:cs="Calibri"/>
                <w:b/>
                <w:bCs/>
                <w:color w:val="00183C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bCs/>
                <w:color w:val="00183C"/>
                <w:sz w:val="20"/>
                <w:szCs w:val="20"/>
              </w:rPr>
              <w:t>Cost Variance</w:t>
            </w:r>
          </w:p>
        </w:tc>
        <w:tc>
          <w:tcPr>
            <w:tcW w:w="0" w:type="auto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78E7D0CC" w14:textId="77777777">
            <w:pPr>
              <w:rPr>
                <w:rFonts w:ascii="Calibri" w:hAnsi="Calibri" w:eastAsia="Times New Roman" w:cs="Calibri"/>
                <w:color w:val="575757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575757"/>
                <w:sz w:val="20"/>
                <w:szCs w:val="20"/>
              </w:rPr>
              <w:t>Target: [Amount] · Actual: [Amount] · Status: [Green / Yellow / Red]</w:t>
            </w:r>
          </w:p>
        </w:tc>
        <w:tc>
          <w:tcPr>
            <w:tcW w:w="0" w:type="auto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6028ACEE" w14:textId="77777777">
            <w:pPr>
              <w:rPr>
                <w:rFonts w:ascii="Calibri" w:hAnsi="Calibri" w:eastAsia="Times New Roman" w:cs="Calibri"/>
                <w:i/>
                <w:iCs/>
                <w:color w:val="575757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i/>
                <w:iCs/>
                <w:color w:val="575757"/>
                <w:sz w:val="20"/>
                <w:szCs w:val="20"/>
              </w:rPr>
              <w:t>Use traffic light indicators</w:t>
            </w:r>
          </w:p>
        </w:tc>
      </w:tr>
      <w:tr w:rsidR="000926D1" w14:paraId="67B89BD7" w14:textId="77777777">
        <w:trPr>
          <w:divId w:val="1623607146"/>
        </w:trPr>
        <w:tc>
          <w:tcPr>
            <w:tcW w:w="0" w:type="auto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F2F2F2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412131AB" w14:textId="77777777">
            <w:pPr>
              <w:rPr>
                <w:rFonts w:ascii="Calibri" w:hAnsi="Calibri" w:eastAsia="Times New Roman" w:cs="Calibri"/>
                <w:b/>
                <w:bCs/>
                <w:color w:val="00183C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bCs/>
                <w:color w:val="00183C"/>
                <w:sz w:val="20"/>
                <w:szCs w:val="20"/>
              </w:rPr>
              <w:t>Customer Satisfaction</w:t>
            </w:r>
          </w:p>
        </w:tc>
        <w:tc>
          <w:tcPr>
            <w:tcW w:w="0" w:type="auto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F2F2F2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096D0540" w14:textId="77777777">
            <w:pPr>
              <w:rPr>
                <w:rFonts w:ascii="Calibri" w:hAnsi="Calibri" w:eastAsia="Times New Roman" w:cs="Calibri"/>
                <w:color w:val="575757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575757"/>
                <w:sz w:val="20"/>
                <w:szCs w:val="20"/>
              </w:rPr>
              <w:t>Score: [X/10] · Status: [Green / Yellow / Red]</w:t>
            </w:r>
          </w:p>
        </w:tc>
        <w:tc>
          <w:tcPr>
            <w:tcW w:w="0" w:type="auto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F2F2F2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051C8895" w14:textId="77777777">
            <w:pPr>
              <w:rPr>
                <w:rFonts w:ascii="Calibri" w:hAnsi="Calibri" w:eastAsia="Times New Roman" w:cs="Calibri"/>
                <w:i/>
                <w:iCs/>
                <w:color w:val="575757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i/>
                <w:iCs/>
                <w:color w:val="575757"/>
                <w:sz w:val="20"/>
                <w:szCs w:val="20"/>
              </w:rPr>
              <w:t>Use traffic light indicators</w:t>
            </w:r>
          </w:p>
        </w:tc>
      </w:tr>
      <w:tr w:rsidR="000926D1" w14:paraId="6F448074" w14:textId="77777777">
        <w:trPr>
          <w:divId w:val="1623607146"/>
        </w:trPr>
        <w:tc>
          <w:tcPr>
            <w:tcW w:w="0" w:type="auto"/>
            <w:gridSpan w:val="3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009DFF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50ACDF22" w14:textId="77777777">
            <w:pPr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  <w:sz w:val="20"/>
                <w:szCs w:val="20"/>
              </w:rPr>
              <w:t>Recommendations / Next Steps</w:t>
            </w:r>
          </w:p>
        </w:tc>
      </w:tr>
      <w:tr w:rsidR="000926D1" w14:paraId="267A86E2" w14:textId="77777777">
        <w:trPr>
          <w:divId w:val="1623607146"/>
        </w:trPr>
        <w:tc>
          <w:tcPr>
            <w:tcW w:w="0" w:type="auto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4DA70830" w14:textId="77777777">
            <w:pPr>
              <w:rPr>
                <w:rFonts w:ascii="Calibri" w:hAnsi="Calibri" w:eastAsia="Times New Roman" w:cs="Calibri"/>
                <w:b/>
                <w:bCs/>
                <w:color w:val="00183C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bCs/>
                <w:color w:val="00183C"/>
                <w:sz w:val="20"/>
                <w:szCs w:val="20"/>
              </w:rPr>
              <w:t>Recommendation 1</w:t>
            </w:r>
          </w:p>
        </w:tc>
        <w:tc>
          <w:tcPr>
            <w:tcW w:w="0" w:type="auto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436625E3" w14:textId="77777777">
            <w:pPr>
              <w:rPr>
                <w:rFonts w:ascii="Calibri" w:hAnsi="Calibri" w:eastAsia="Times New Roman" w:cs="Calibri"/>
                <w:color w:val="575757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575757"/>
                <w:sz w:val="20"/>
                <w:szCs w:val="20"/>
              </w:rPr>
              <w:t>[Recommendation 1]</w:t>
            </w:r>
          </w:p>
        </w:tc>
        <w:tc>
          <w:tcPr>
            <w:tcW w:w="0" w:type="auto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47DA351C" w14:textId="77777777">
            <w:pPr>
              <w:rPr>
                <w:rFonts w:ascii="Calibri" w:hAnsi="Calibri" w:eastAsia="Times New Roman" w:cs="Calibri"/>
                <w:i/>
                <w:iCs/>
                <w:color w:val="575757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i/>
                <w:iCs/>
                <w:color w:val="575757"/>
                <w:sz w:val="20"/>
                <w:szCs w:val="20"/>
              </w:rPr>
              <w:t>Actions to improve performance</w:t>
            </w:r>
          </w:p>
        </w:tc>
      </w:tr>
      <w:tr w:rsidR="000926D1" w14:paraId="777266E1" w14:textId="77777777">
        <w:trPr>
          <w:divId w:val="1623607146"/>
        </w:trPr>
        <w:tc>
          <w:tcPr>
            <w:tcW w:w="0" w:type="auto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F2F2F2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7060BB4F" w14:textId="77777777">
            <w:pPr>
              <w:rPr>
                <w:rFonts w:ascii="Calibri" w:hAnsi="Calibri" w:eastAsia="Times New Roman" w:cs="Calibri"/>
                <w:b/>
                <w:bCs/>
                <w:color w:val="00183C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bCs/>
                <w:color w:val="00183C"/>
                <w:sz w:val="20"/>
                <w:szCs w:val="20"/>
              </w:rPr>
              <w:t>Recommendation 2</w:t>
            </w:r>
          </w:p>
        </w:tc>
        <w:tc>
          <w:tcPr>
            <w:tcW w:w="0" w:type="auto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F2F2F2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7682927F" w14:textId="77777777">
            <w:pPr>
              <w:rPr>
                <w:rFonts w:ascii="Calibri" w:hAnsi="Calibri" w:eastAsia="Times New Roman" w:cs="Calibri"/>
                <w:color w:val="575757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575757"/>
                <w:sz w:val="20"/>
                <w:szCs w:val="20"/>
              </w:rPr>
              <w:t>[Recommendation 2]</w:t>
            </w:r>
          </w:p>
        </w:tc>
        <w:tc>
          <w:tcPr>
            <w:tcW w:w="0" w:type="auto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F2F2F2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0BFC1E35" w14:textId="77777777">
            <w:pPr>
              <w:rPr>
                <w:rFonts w:ascii="Calibri" w:hAnsi="Calibri" w:eastAsia="Times New Roman" w:cs="Calibri"/>
                <w:i/>
                <w:iCs/>
                <w:color w:val="575757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i/>
                <w:iCs/>
                <w:color w:val="575757"/>
                <w:sz w:val="20"/>
                <w:szCs w:val="20"/>
              </w:rPr>
              <w:t>Actions to improve performance</w:t>
            </w:r>
          </w:p>
        </w:tc>
      </w:tr>
      <w:tr w:rsidR="000926D1" w14:paraId="50A833FA" w14:textId="77777777">
        <w:trPr>
          <w:divId w:val="1623607146"/>
        </w:trPr>
        <w:tc>
          <w:tcPr>
            <w:tcW w:w="0" w:type="auto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0D978900" w14:textId="77777777">
            <w:pPr>
              <w:rPr>
                <w:rFonts w:ascii="Calibri" w:hAnsi="Calibri" w:eastAsia="Times New Roman" w:cs="Calibri"/>
                <w:b/>
                <w:bCs/>
                <w:color w:val="00183C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bCs/>
                <w:color w:val="00183C"/>
                <w:sz w:val="20"/>
                <w:szCs w:val="20"/>
              </w:rPr>
              <w:t>Recommendation 3</w:t>
            </w:r>
          </w:p>
        </w:tc>
        <w:tc>
          <w:tcPr>
            <w:tcW w:w="0" w:type="auto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79450E67" w14:textId="77777777">
            <w:pPr>
              <w:rPr>
                <w:rFonts w:ascii="Calibri" w:hAnsi="Calibri" w:eastAsia="Times New Roman" w:cs="Calibri"/>
                <w:color w:val="575757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575757"/>
                <w:sz w:val="20"/>
                <w:szCs w:val="20"/>
              </w:rPr>
              <w:t>[Recommendation 3]</w:t>
            </w:r>
          </w:p>
        </w:tc>
        <w:tc>
          <w:tcPr>
            <w:tcW w:w="0" w:type="auto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D82F43" w:rsidRDefault="00D82F43" w14:paraId="79068F72" w14:textId="77777777">
            <w:pPr>
              <w:rPr>
                <w:rFonts w:ascii="Calibri" w:hAnsi="Calibri" w:eastAsia="Times New Roman" w:cs="Calibri"/>
                <w:i/>
                <w:iCs/>
                <w:color w:val="575757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i/>
                <w:iCs/>
                <w:color w:val="575757"/>
                <w:sz w:val="20"/>
                <w:szCs w:val="20"/>
              </w:rPr>
              <w:t>Actions to improve performance</w:t>
            </w:r>
          </w:p>
        </w:tc>
      </w:tr>
    </w:tbl>
    <w:p w:rsidR="00D82F43" w:rsidRDefault="00D82F43" w14:paraId="0A37501D" w14:textId="77777777">
      <w:pPr>
        <w:divId w:val="1623607146"/>
        <w:rPr>
          <w:rFonts w:ascii="Calibri" w:hAnsi="Calibri" w:eastAsia="Times New Roman" w:cs="Calibri"/>
          <w:vanish/>
          <w:color w:val="00183C"/>
          <w:sz w:val="22"/>
          <w:szCs w:val="22"/>
        </w:rPr>
      </w:pPr>
    </w:p>
    <w:tbl>
      <w:tblPr>
        <w:tblW w:w="5000" w:type="pct"/>
        <w:tblBorders>
          <w:top w:val="single" w:color="D1D5DB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5"/>
        <w:gridCol w:w="1331"/>
      </w:tblGrid>
      <w:tr w:rsidR="000926D1" w14:paraId="6F56E215" w14:textId="77777777">
        <w:trPr>
          <w:divId w:val="162360714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2F43" w:rsidRDefault="00D82F43" w14:paraId="7F6F5A88" w14:textId="77777777">
            <w:pPr>
              <w:spacing w:before="240"/>
              <w:rPr>
                <w:rFonts w:ascii="Calibri" w:hAnsi="Calibri" w:eastAsia="Times New Roman" w:cs="Calibri"/>
                <w:color w:val="575757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575757"/>
                <w:sz w:val="18"/>
                <w:szCs w:val="18"/>
              </w:rPr>
              <w:t>DiliTrust · Where Legal Leads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2F43" w:rsidRDefault="00D82F43" w14:paraId="4B169B85" w14:textId="77777777">
            <w:pPr>
              <w:spacing w:before="240"/>
              <w:jc w:val="right"/>
              <w:rPr>
                <w:rFonts w:ascii="Calibri" w:hAnsi="Calibri" w:eastAsia="Times New Roman" w:cs="Calibri"/>
                <w:color w:val="575757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575757"/>
                <w:sz w:val="18"/>
                <w:szCs w:val="18"/>
              </w:rPr>
              <w:t>2026</w:t>
            </w:r>
          </w:p>
        </w:tc>
      </w:tr>
    </w:tbl>
    <w:p w:rsidR="00D82F43" w:rsidRDefault="00D82F43" w14:paraId="5DAB6C7B" w14:textId="77777777">
      <w:pPr>
        <w:divId w:val="1623607146"/>
        <w:rPr>
          <w:rFonts w:eastAsia="Times New Roman"/>
        </w:rPr>
      </w:pPr>
    </w:p>
    <w:sectPr w:rsidR="00D82F43"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317bbb0a3acc420f"/>
      <w:footerReference w:type="default" r:id="R018be4162abc42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aleTabelle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776DDBB" w:rsidTr="1776DDBB" w14:paraId="665BBAA8">
      <w:trPr>
        <w:trHeight w:val="300"/>
      </w:trPr>
      <w:tc>
        <w:tcPr>
          <w:tcW w:w="3005" w:type="dxa"/>
          <w:tcMar/>
        </w:tcPr>
        <w:p w:rsidR="1776DDBB" w:rsidP="1776DDBB" w:rsidRDefault="1776DDBB" w14:paraId="20F2E1BE" w14:textId="383C98F9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776DDBB" w:rsidP="1776DDBB" w:rsidRDefault="1776DDBB" w14:paraId="153B01E1" w14:textId="0A0DAA5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776DDBB" w:rsidP="1776DDBB" w:rsidRDefault="1776DDBB" w14:paraId="03DD2FB5" w14:textId="1ED3926A">
          <w:pPr>
            <w:pStyle w:val="Header"/>
            <w:bidi w:val="0"/>
            <w:ind w:right="-115"/>
            <w:jc w:val="right"/>
          </w:pPr>
        </w:p>
      </w:tc>
    </w:tr>
  </w:tbl>
  <w:p w:rsidR="1776DDBB" w:rsidP="1776DDBB" w:rsidRDefault="1776DDBB" w14:paraId="4CA04D4B" w14:textId="6123EECA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NormaleTabelle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776DDBB" w:rsidTr="1776DDBB" w14:paraId="23E1C756">
      <w:trPr>
        <w:trHeight w:val="540"/>
      </w:trPr>
      <w:tc>
        <w:tcPr>
          <w:tcW w:w="3005" w:type="dxa"/>
          <w:tcMar/>
        </w:tcPr>
        <w:p w:rsidR="1776DDBB" w:rsidP="1776DDBB" w:rsidRDefault="1776DDBB" w14:paraId="0CC34626" w14:textId="75469C23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776DDBB" w:rsidP="1776DDBB" w:rsidRDefault="1776DDBB" w14:paraId="4390F829" w14:textId="390144DA">
          <w:pPr>
            <w:pStyle w:val="Header"/>
            <w:jc w:val="center"/>
            <w:rPr>
              <w:rFonts w:ascii="Calibri" w:hAnsi="Calibri" w:eastAsia="Times New Roman" w:cs="Calibri"/>
              <w:b w:val="1"/>
              <w:bCs w:val="1"/>
              <w:color w:val="009DFF"/>
              <w:sz w:val="36"/>
              <w:szCs w:val="36"/>
            </w:rPr>
          </w:pPr>
          <w:r w:rsidR="1776DDBB">
            <w:drawing>
              <wp:inline wp14:editId="5E088508" wp14:anchorId="01D5B093">
                <wp:extent cx="912751" cy="268755"/>
                <wp:effectExtent l="0" t="0" r="0" b="0"/>
                <wp:docPr id="1660639779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975791547" name="Picture 1975791547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661850176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912751" cy="26875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1776DDBB" w:rsidP="1776DDBB" w:rsidRDefault="1776DDBB" w14:paraId="7C52620D" w14:textId="28C0B25B">
          <w:pPr>
            <w:pStyle w:val="Header"/>
            <w:bidi w:val="0"/>
            <w:ind w:right="-115"/>
            <w:jc w:val="right"/>
          </w:pPr>
        </w:p>
      </w:tc>
    </w:tr>
  </w:tbl>
  <w:p w:rsidR="1776DDBB" w:rsidP="1776DDBB" w:rsidRDefault="1776DDBB" w14:paraId="27DE7D49" w14:textId="50DC0C59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43"/>
    <w:rsid w:val="000926D1"/>
    <w:rsid w:val="0029531D"/>
    <w:rsid w:val="00C56675"/>
    <w:rsid w:val="00C70A9F"/>
    <w:rsid w:val="00D82F43"/>
    <w:rsid w:val="049CA852"/>
    <w:rsid w:val="0B4DEE2A"/>
    <w:rsid w:val="0EF8D738"/>
    <w:rsid w:val="1776DDBB"/>
    <w:rsid w:val="33EF9EC8"/>
    <w:rsid w:val="3E0EBE81"/>
    <w:rsid w:val="44A5F5C7"/>
    <w:rsid w:val="6A33B5EA"/>
    <w:rsid w:val="7757C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35D2B2"/>
  <w15:chartTrackingRefBased/>
  <w15:docId w15:val="{F48D5D93-BC1B-44DA-88CD-4C3CF6F5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Pr>
      <w:rFonts w:eastAsiaTheme="minorEastAsia"/>
      <w:sz w:val="24"/>
      <w:szCs w:val="24"/>
    </w:rPr>
  </w:style>
  <w:style w:type="paragraph" w:styleId="berschrift1">
    <w:uiPriority w:val="9"/>
    <w:name w:val="heading 1"/>
    <w:basedOn w:val="Normal"/>
    <w:link w:val="berschrift1Zchn"/>
    <w:qFormat/>
    <w:rsid w:val="1776DDBB"/>
    <w:rPr>
      <w:b w:val="1"/>
      <w:bCs w:val="1"/>
      <w:color w:val="00183C"/>
      <w:sz w:val="40"/>
      <w:szCs w:val="40"/>
    </w:rPr>
    <w:pPr>
      <w:spacing w:after="60"/>
      <w:outlineLvl w:val="0"/>
    </w:p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msonormal0" w:customStyle="true">
    <w:uiPriority w:val="1"/>
    <w:name w:val="msonormal"/>
    <w:basedOn w:val="Normal"/>
    <w:rsid w:val="1776DDBB"/>
    <w:pPr>
      <w:spacing w:beforeAutospacing="on" w:afterAutospacing="on"/>
    </w:pPr>
  </w:style>
  <w:style w:type="paragraph" w:styleId="header-table" w:customStyle="true">
    <w:uiPriority w:val="1"/>
    <w:name w:val="header-table"/>
    <w:basedOn w:val="Normal"/>
    <w:rsid w:val="1776DDBB"/>
    <w:pPr>
      <w:spacing w:beforeAutospacing="on" w:after="90"/>
    </w:pPr>
  </w:style>
  <w:style w:type="paragraph" w:styleId="Untertitel1" w:customStyle="true">
    <w:uiPriority w:val="1"/>
    <w:name w:val="Untertitel1"/>
    <w:basedOn w:val="Normal"/>
    <w:rsid w:val="1776DDBB"/>
    <w:rPr>
      <w:color w:val="575757"/>
      <w:sz w:val="20"/>
      <w:szCs w:val="20"/>
    </w:rPr>
    <w:pPr>
      <w:spacing w:beforeAutospacing="on" w:afterAutospacing="on"/>
    </w:pPr>
  </w:style>
  <w:style w:type="paragraph" w:styleId="logo-text" w:customStyle="true">
    <w:uiPriority w:val="1"/>
    <w:name w:val="logo-text"/>
    <w:basedOn w:val="Normal"/>
    <w:rsid w:val="1776DDBB"/>
    <w:rPr>
      <w:b w:val="1"/>
      <w:bCs w:val="1"/>
      <w:color w:val="009DFF"/>
      <w:sz w:val="36"/>
      <w:szCs w:val="36"/>
    </w:rPr>
    <w:pPr>
      <w:spacing w:beforeAutospacing="on" w:afterAutospacing="on"/>
      <w:jc w:val="right"/>
    </w:pPr>
  </w:style>
  <w:style w:type="paragraph" w:styleId="divider" w:customStyle="true">
    <w:uiPriority w:val="1"/>
    <w:name w:val="divider"/>
    <w:basedOn w:val="Normal"/>
    <w:rsid w:val="1776DDBB"/>
    <w:pPr>
      <w:pBdr>
        <w:top w:val="single" w:color="009DFF" w:sz="18" w:space="0"/>
      </w:pBdr>
      <w:spacing w:before="120" w:after="270"/>
    </w:pPr>
  </w:style>
  <w:style w:type="paragraph" w:styleId="row-odd" w:customStyle="true">
    <w:uiPriority w:val="1"/>
    <w:name w:val="row-odd"/>
    <w:basedOn w:val="Normal"/>
    <w:rsid w:val="1776DDBB"/>
    <w:pPr>
      <w:shd w:val="clear" w:color="auto" w:fill="FFFFFF" w:themeFill="background1"/>
      <w:spacing w:beforeAutospacing="on" w:afterAutospacing="on"/>
    </w:pPr>
  </w:style>
  <w:style w:type="paragraph" w:styleId="row-even" w:customStyle="true">
    <w:uiPriority w:val="1"/>
    <w:name w:val="row-even"/>
    <w:basedOn w:val="Normal"/>
    <w:rsid w:val="1776DDBB"/>
    <w:pPr>
      <w:shd w:val="clear" w:color="auto" w:fill="F2F2F2" w:themeFill="background1" w:themeFillShade="F2"/>
      <w:spacing w:beforeAutospacing="on" w:afterAutospacing="on"/>
    </w:pPr>
  </w:style>
  <w:style w:type="paragraph" w:styleId="section-label" w:customStyle="true">
    <w:uiPriority w:val="1"/>
    <w:name w:val="section-label"/>
    <w:basedOn w:val="Normal"/>
    <w:rsid w:val="1776DDBB"/>
    <w:rPr>
      <w:b w:val="1"/>
      <w:bCs w:val="1"/>
      <w:color w:val="00183C"/>
    </w:rPr>
    <w:pPr>
      <w:spacing w:beforeAutospacing="on" w:afterAutospacing="on"/>
    </w:pPr>
  </w:style>
  <w:style w:type="paragraph" w:styleId="details-cell" w:customStyle="true">
    <w:uiPriority w:val="1"/>
    <w:name w:val="details-cell"/>
    <w:basedOn w:val="Normal"/>
    <w:rsid w:val="1776DDBB"/>
    <w:rPr>
      <w:color w:val="575757"/>
    </w:rPr>
    <w:pPr>
      <w:spacing w:beforeAutospacing="on" w:afterAutospacing="on"/>
    </w:pPr>
  </w:style>
  <w:style w:type="paragraph" w:styleId="notes-cell" w:customStyle="true">
    <w:uiPriority w:val="1"/>
    <w:name w:val="notes-cell"/>
    <w:basedOn w:val="Normal"/>
    <w:rsid w:val="1776DDBB"/>
    <w:rPr>
      <w:i w:val="1"/>
      <w:iCs w:val="1"/>
      <w:color w:val="575757"/>
    </w:rPr>
    <w:pPr>
      <w:spacing w:beforeAutospacing="on" w:afterAutospacing="on"/>
    </w:pPr>
  </w:style>
  <w:style w:type="paragraph" w:styleId="footer-table" w:customStyle="true">
    <w:uiPriority w:val="1"/>
    <w:name w:val="footer-table"/>
    <w:basedOn w:val="Normal"/>
    <w:rsid w:val="1776DDBB"/>
    <w:pPr>
      <w:pBdr>
        <w:top w:val="single" w:color="D1D5DB" w:sz="6" w:space="0"/>
      </w:pBdr>
      <w:spacing w:before="240" w:afterAutospacing="on"/>
    </w:pPr>
  </w:style>
  <w:style w:type="paragraph" w:styleId="Header">
    <w:uiPriority w:val="99"/>
    <w:name w:val="header"/>
    <w:basedOn w:val="Normal"/>
    <w:unhideWhenUsed/>
    <w:rsid w:val="1776DDBB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776DDBB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aleTabelle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607146">
      <w:bodyDiv w:val="1"/>
      <w:marLeft w:val="750"/>
      <w:marRight w:val="750"/>
      <w:marTop w:val="60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317bbb0a3acc420f" /><Relationship Type="http://schemas.openxmlformats.org/officeDocument/2006/relationships/footer" Target="footer.xml" Id="R018be4162abc4295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Id166185017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CARA-USER</dc:creator>
  <keywords/>
  <dc:description/>
  <lastModifiedBy>Jana Haberkern</lastModifiedBy>
  <revision>5</revision>
  <dcterms:created xsi:type="dcterms:W3CDTF">2026-03-25T16:12:00.0000000Z</dcterms:created>
  <dcterms:modified xsi:type="dcterms:W3CDTF">2026-03-26T09:23:54.8268138Z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28ae952-5424-4f71-bd87-a1633b7c1814_Enabled">
    <vt:lpwstr>true</vt:lpwstr>
  </property>
  <property fmtid="{D5CDD505-2E9C-101B-9397-08002B2CF9AE}" pid="3" name="MSIP_Label_e28ae952-5424-4f71-bd87-a1633b7c1814_SetDate">
    <vt:lpwstr>2026-03-25T16:12:47Z</vt:lpwstr>
  </property>
  <property fmtid="{D5CDD505-2E9C-101B-9397-08002B2CF9AE}" pid="4" name="MSIP_Label_e28ae952-5424-4f71-bd87-a1633b7c1814_Method">
    <vt:lpwstr>Standard</vt:lpwstr>
  </property>
  <property fmtid="{D5CDD505-2E9C-101B-9397-08002B2CF9AE}" pid="5" name="MSIP_Label_e28ae952-5424-4f71-bd87-a1633b7c1814_Name">
    <vt:lpwstr>RESTRICTED</vt:lpwstr>
  </property>
  <property fmtid="{D5CDD505-2E9C-101B-9397-08002B2CF9AE}" pid="6" name="MSIP_Label_e28ae952-5424-4f71-bd87-a1633b7c1814_SiteId">
    <vt:lpwstr>553ac5e4-d525-4670-a4be-7cbe54539af3</vt:lpwstr>
  </property>
  <property fmtid="{D5CDD505-2E9C-101B-9397-08002B2CF9AE}" pid="7" name="MSIP_Label_e28ae952-5424-4f71-bd87-a1633b7c1814_ActionId">
    <vt:lpwstr>6223cf05-d1fa-4c29-a060-0a5365b6aa55</vt:lpwstr>
  </property>
  <property fmtid="{D5CDD505-2E9C-101B-9397-08002B2CF9AE}" pid="8" name="MSIP_Label_e28ae952-5424-4f71-bd87-a1633b7c1814_ContentBits">
    <vt:lpwstr>0</vt:lpwstr>
  </property>
  <property fmtid="{D5CDD505-2E9C-101B-9397-08002B2CF9AE}" pid="9" name="MSIP_Label_e28ae952-5424-4f71-bd87-a1633b7c1814_Tag">
    <vt:lpwstr>10, 3, 0, 2</vt:lpwstr>
  </property>
</Properties>
</file>